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1 к Служебной записке</w:t>
      </w:r>
    </w:p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40" w:left="0" w:right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ТЕХНИЧЕСКОЕ ЗАДАНИЕ</w:t>
      </w:r>
    </w:p>
    <w:p>
      <w:pPr>
        <w:pStyle w:val="BodyText"/>
        <w:bidi w:val="0"/>
        <w:spacing w:lineRule="auto" w:line="240"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на оказание медицинских услуг по проведению предрейсовых медицинских осмотров водителей транспортных средств </w:t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/>
      </w:pPr>
      <w:r>
        <w:rPr>
          <w:b/>
          <w:bCs/>
          <w:color w:val="000000"/>
          <w:sz w:val="22"/>
          <w:szCs w:val="22"/>
          <w:shd w:fill="FFFFFF" w:val="clear"/>
        </w:rPr>
        <w:t xml:space="preserve">Наименование услуг: </w:t>
      </w:r>
      <w:r>
        <w:rPr>
          <w:b w:val="false"/>
          <w:color w:val="000000"/>
          <w:sz w:val="22"/>
          <w:szCs w:val="22"/>
          <w:shd w:fill="FFFFFF" w:val="clear"/>
        </w:rPr>
        <w:t xml:space="preserve">проведение предрейсовых медицинских осмотров водителей транспортных средств </w:t>
      </w:r>
      <w:r>
        <w:rPr>
          <w:b w:val="false"/>
          <w:color w:val="000000"/>
          <w:sz w:val="22"/>
          <w:szCs w:val="22"/>
          <w:shd w:fill="FFFFFF" w:val="clear"/>
        </w:rPr>
        <w:t>в 202</w:t>
      </w:r>
      <w:r>
        <w:rPr>
          <w:b w:val="false"/>
          <w:color w:val="000000"/>
          <w:sz w:val="22"/>
          <w:szCs w:val="22"/>
          <w:shd w:fill="FFFFFF" w:val="clear"/>
        </w:rPr>
        <w:t>6</w:t>
      </w:r>
      <w:r>
        <w:rPr>
          <w:b w:val="false"/>
          <w:color w:val="000000"/>
          <w:sz w:val="22"/>
          <w:szCs w:val="22"/>
          <w:shd w:fill="FFFFFF" w:val="clear"/>
        </w:rPr>
        <w:t xml:space="preserve"> г</w:t>
      </w:r>
      <w:r>
        <w:rPr>
          <w:b w:val="false"/>
          <w:color w:val="000000"/>
          <w:sz w:val="22"/>
          <w:szCs w:val="22"/>
          <w:shd w:fill="FFFFFF" w:val="clear"/>
        </w:rPr>
        <w:t xml:space="preserve">. </w:t>
      </w:r>
    </w:p>
    <w:p>
      <w:pPr>
        <w:pStyle w:val="BodyTextInden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 xml:space="preserve">Место оказания услуг: 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>местонахождения Исполнителя, расположенно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>е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 в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 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>пгт. Н-ингаш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 Красноярск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ого 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>кра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>я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. </w:t>
      </w:r>
      <w:r>
        <w:rPr>
          <w:b w:val="false"/>
          <w:color w:val="000000"/>
          <w:sz w:val="22"/>
          <w:szCs w:val="22"/>
          <w:shd w:fill="FFFFFF" w:val="clear"/>
        </w:rPr>
        <w:t xml:space="preserve">Предрейсовый медосмотр должен осуществляться в помещении соответствующем требованиям Методических рекомендаций «Об организации проведения предрейсовых медицинских осмотров водителей транспортных средств» </w:t>
      </w:r>
      <w:r>
        <w:rPr>
          <w:b w:val="false"/>
          <w:color w:val="000000"/>
          <w:sz w:val="22"/>
          <w:szCs w:val="22"/>
          <w:shd w:fill="FFFFFF" w:val="clear"/>
        </w:rPr>
        <w:t>(письмо Минздрава России от 21.08.2003 № 2510/9468-03-32)</w:t>
      </w:r>
      <w:r>
        <w:rPr>
          <w:b w:val="false"/>
          <w:color w:val="000000"/>
          <w:sz w:val="22"/>
          <w:szCs w:val="22"/>
          <w:shd w:fill="FFFFFF" w:val="clear"/>
        </w:rPr>
        <w:t>.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sz w:val="22"/>
          <w:szCs w:val="22"/>
        </w:rPr>
      </w:pPr>
      <w:r>
        <w:rPr>
          <w:b/>
          <w:bCs/>
          <w:caps w:val="false"/>
          <w:smallCaps w:val="false"/>
          <w:color w:val="000000"/>
          <w:sz w:val="22"/>
          <w:szCs w:val="22"/>
          <w:shd w:fill="FFFFFF" w:val="clear"/>
        </w:rPr>
        <w:t>Период и время</w:t>
      </w:r>
      <w:r>
        <w:rPr>
          <w:b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 оказания услуг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: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с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01.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09.2026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по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30.11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.202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6</w:t>
      </w:r>
      <w:r>
        <w:rPr>
          <w:b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, </w:t>
      </w:r>
      <w:r>
        <w:rPr>
          <w:b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ежедневно, кроме выходных                            и праздничных дней, установленных Правительством РФ. 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ab/>
        <w:t>Проведение предрейсового медосмотра осуществляется в рабочие дни с 0</w:t>
      </w:r>
      <w:r>
        <w:rPr>
          <w:b w:val="false"/>
          <w:bCs/>
          <w:color w:val="000000"/>
          <w:sz w:val="22"/>
          <w:szCs w:val="22"/>
          <w:shd w:fill="FFFFFF" w:val="clear"/>
        </w:rPr>
        <w:t>7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:00  ч. </w:t>
      </w:r>
      <w:r>
        <w:rPr>
          <w:b w:val="false"/>
          <w:bCs/>
          <w:color w:val="000000"/>
          <w:sz w:val="22"/>
          <w:szCs w:val="22"/>
          <w:shd w:fill="FFFFFF" w:val="clear"/>
        </w:rPr>
        <w:t>-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09:00  ч.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color w:val="000000"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>Объем услуг: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sz w:val="22"/>
          <w:szCs w:val="22"/>
        </w:rPr>
      </w:pP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Количество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предрейсовых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медицинских осмотров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водителей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с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01.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09.2026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по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30.11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.202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6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 г.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: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                       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4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0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(рассчитывается из количества рабочих дней).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  <w:t xml:space="preserve">Требования к </w:t>
      </w:r>
      <w:r>
        <w:rPr>
          <w:b/>
          <w:bCs/>
          <w:sz w:val="22"/>
          <w:szCs w:val="22"/>
          <w:shd w:fill="FFFFFF" w:val="clear"/>
        </w:rPr>
        <w:t>оказанию</w:t>
      </w:r>
      <w:r>
        <w:rPr>
          <w:b/>
          <w:bCs/>
          <w:sz w:val="22"/>
          <w:szCs w:val="22"/>
          <w:shd w:fill="FFFFFF" w:val="clear"/>
        </w:rPr>
        <w:t xml:space="preserve"> услуг: 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shd w:fill="FFFFFF" w:val="clear"/>
        </w:rPr>
      </w:pPr>
      <w:r>
        <w:rPr>
          <w:b w:val="false"/>
          <w:bCs w:val="false"/>
          <w:sz w:val="22"/>
          <w:szCs w:val="22"/>
          <w:shd w:fill="FFFFFF" w:val="clear"/>
        </w:rPr>
        <w:tab/>
      </w:r>
      <w:r>
        <w:rPr>
          <w:b w:val="false"/>
          <w:bCs w:val="false"/>
          <w:sz w:val="22"/>
          <w:szCs w:val="22"/>
          <w:shd w:fill="FFFFFF" w:val="clear"/>
        </w:rPr>
        <w:t>-</w:t>
      </w:r>
      <w:r>
        <w:rPr>
          <w:b w:val="false"/>
          <w:bCs w:val="false"/>
          <w:sz w:val="22"/>
          <w:szCs w:val="22"/>
          <w:shd w:fill="auto" w:val="clear"/>
        </w:rPr>
        <w:t xml:space="preserve"> Исполнитель должен соответствовать требованиям Федерального закона от 04.05.2011г. № 99-Ф3 «О лицензировании отдельных видов деятельности»</w:t>
      </w:r>
      <w:r>
        <w:rPr>
          <w:b w:val="false"/>
          <w:bCs w:val="false"/>
          <w:sz w:val="22"/>
          <w:szCs w:val="22"/>
          <w:shd w:fill="auto" w:val="clear"/>
        </w:rPr>
        <w:t>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sz w:val="22"/>
          <w:szCs w:val="22"/>
          <w:shd w:fill="auto" w:val="clear"/>
        </w:rPr>
        <w:t>- Исполнитель должен о</w:t>
      </w:r>
      <w:r>
        <w:rPr>
          <w:b w:val="false"/>
          <w:sz w:val="22"/>
          <w:szCs w:val="22"/>
          <w:shd w:fill="auto" w:val="clear"/>
        </w:rPr>
        <w:t>беспеч</w:t>
      </w:r>
      <w:r>
        <w:rPr>
          <w:b w:val="false"/>
          <w:sz w:val="22"/>
          <w:szCs w:val="22"/>
          <w:shd w:fill="auto" w:val="clear"/>
        </w:rPr>
        <w:t>ить</w:t>
      </w:r>
      <w:r>
        <w:rPr>
          <w:b w:val="false"/>
          <w:sz w:val="22"/>
          <w:szCs w:val="22"/>
          <w:shd w:fill="auto" w:val="clear"/>
        </w:rPr>
        <w:t xml:space="preserve"> проведени</w:t>
      </w:r>
      <w:r>
        <w:rPr>
          <w:b w:val="false"/>
          <w:sz w:val="22"/>
          <w:szCs w:val="22"/>
          <w:shd w:fill="auto" w:val="clear"/>
        </w:rPr>
        <w:t>е</w:t>
      </w:r>
      <w:r>
        <w:rPr>
          <w:b w:val="false"/>
          <w:sz w:val="22"/>
          <w:szCs w:val="22"/>
          <w:shd w:fill="auto" w:val="clear"/>
        </w:rPr>
        <w:t xml:space="preserve"> предрейсовых медицинских осмотров водителей транспортных средств только медицинским персоналом имеющим соответствующ</w:t>
      </w:r>
      <w:r>
        <w:rPr>
          <w:b w:val="false"/>
          <w:sz w:val="22"/>
          <w:szCs w:val="22"/>
          <w:shd w:fill="auto" w:val="clear"/>
        </w:rPr>
        <w:t>ую</w:t>
      </w:r>
      <w:r>
        <w:rPr>
          <w:b w:val="false"/>
          <w:sz w:val="22"/>
          <w:szCs w:val="22"/>
          <w:shd w:fill="auto" w:val="clear"/>
        </w:rPr>
        <w:t xml:space="preserve"> </w:t>
      </w:r>
      <w:r>
        <w:rPr>
          <w:b w:val="false"/>
          <w:sz w:val="22"/>
          <w:szCs w:val="22"/>
          <w:shd w:fill="auto" w:val="clear"/>
        </w:rPr>
        <w:t>квалификацию</w:t>
      </w:r>
      <w:r>
        <w:rPr>
          <w:b w:val="false"/>
          <w:sz w:val="22"/>
          <w:szCs w:val="22"/>
          <w:shd w:fill="auto" w:val="clear"/>
        </w:rPr>
        <w:t>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sz w:val="22"/>
          <w:szCs w:val="22"/>
          <w:shd w:fill="auto" w:val="clear"/>
        </w:rPr>
        <w:t>- о</w:t>
      </w:r>
      <w:r>
        <w:rPr>
          <w:sz w:val="22"/>
          <w:szCs w:val="22"/>
          <w:shd w:fill="auto" w:val="clear"/>
        </w:rPr>
        <w:t xml:space="preserve">казание медицинских услуг </w:t>
      </w:r>
      <w:r>
        <w:rPr>
          <w:sz w:val="22"/>
          <w:szCs w:val="22"/>
          <w:shd w:fill="auto" w:val="clear"/>
        </w:rPr>
        <w:t>должно осуществляться</w:t>
      </w:r>
      <w:r>
        <w:rPr>
          <w:sz w:val="22"/>
          <w:szCs w:val="22"/>
          <w:shd w:fill="auto" w:val="clear"/>
        </w:rPr>
        <w:t xml:space="preserve">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</w:t>
      </w:r>
      <w:r>
        <w:rPr>
          <w:b w:val="false"/>
          <w:bCs w:val="false"/>
          <w:sz w:val="22"/>
          <w:szCs w:val="22"/>
          <w:shd w:fill="auto" w:val="clear"/>
        </w:rPr>
        <w:t>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>- п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 xml:space="preserve">редрейсовый медицинский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 xml:space="preserve">осмотр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должен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 xml:space="preserve"> вкл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>юча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>ть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 xml:space="preserve"> в себя: измерение артериального давления, 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 xml:space="preserve">определение частоты пульса, 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 xml:space="preserve">сбор анамнеза (опрос о самочувствии),  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>измерение температуры тела (при наличии объективных показателей), обследование на алкоголь (при выявлении во время предрейсового медицинского осмотра  признаков употребления водителем алкоголя, наркотических средств и других психотропных  в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еществ), 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а также иные действия, 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предусмотренные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ab/>
        <w:t xml:space="preserve">При допуске к рейсу на путевых листах ставится штамп «Прошел предрейсовый медицинский осмотр, 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>к исполнению трудовых обязанностей допущен».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</w:r>
      <w:r>
        <w:rPr>
          <w:b/>
          <w:sz w:val="22"/>
          <w:szCs w:val="22"/>
          <w:shd w:fill="FFFFFF" w:val="clear"/>
        </w:rPr>
        <w:t xml:space="preserve">Порядок сдачи и приемки </w:t>
      </w:r>
      <w:r>
        <w:rPr>
          <w:b/>
          <w:sz w:val="22"/>
          <w:szCs w:val="22"/>
          <w:shd w:fill="FFFFFF" w:val="clear"/>
        </w:rPr>
        <w:t>оказанных</w:t>
      </w:r>
      <w:r>
        <w:rPr>
          <w:b/>
          <w:sz w:val="22"/>
          <w:szCs w:val="22"/>
          <w:shd w:fill="FFFFFF" w:val="clear"/>
        </w:rPr>
        <w:t xml:space="preserve"> </w:t>
      </w:r>
      <w:r>
        <w:rPr>
          <w:b/>
          <w:sz w:val="22"/>
          <w:szCs w:val="22"/>
          <w:shd w:fill="FFFFFF" w:val="clear"/>
        </w:rPr>
        <w:t>услуг: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Исполнитель ежемесячно предоставляет Заказчику акт оказанных услуг, который перед этим, согласовывается с представителем Заказчика - </w:t>
      </w:r>
      <w:r>
        <w:rPr>
          <w:b w:val="false"/>
          <w:bCs/>
          <w:color w:val="000000"/>
          <w:sz w:val="22"/>
          <w:szCs w:val="22"/>
          <w:shd w:fill="FFFFFF" w:val="clear"/>
        </w:rPr>
        <w:t>начальником отдел</w:t>
      </w:r>
      <w:r>
        <w:rPr>
          <w:b w:val="false"/>
          <w:bCs/>
          <w:color w:val="000000"/>
          <w:sz w:val="22"/>
          <w:szCs w:val="22"/>
          <w:shd w:fill="FFFFFF" w:val="clear"/>
        </w:rPr>
        <w:t>ения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– старшим судебным приставом отдел</w:t>
      </w:r>
      <w:r>
        <w:rPr>
          <w:b w:val="false"/>
          <w:bCs/>
          <w:color w:val="000000"/>
          <w:sz w:val="22"/>
          <w:szCs w:val="22"/>
          <w:shd w:fill="FFFFFF" w:val="clear"/>
        </w:rPr>
        <w:t>ения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судебных приставов по </w:t>
      </w:r>
      <w:r>
        <w:rPr>
          <w:b w:val="false"/>
          <w:bCs/>
          <w:color w:val="000000"/>
          <w:sz w:val="22"/>
          <w:szCs w:val="22"/>
          <w:shd w:fill="FFFFFF" w:val="clear"/>
        </w:rPr>
        <w:t>Нижнеингашскому району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</w:rPr>
        <w:t>или лицом его замещающим.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  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В акте обязательно указывается количество проведенных медицинских осмотров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водителей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 за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расчетный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 месяц. </w:t>
      </w:r>
    </w:p>
    <w:p>
      <w:pPr>
        <w:pStyle w:val="BodyText"/>
        <w:bidi w:val="0"/>
        <w:spacing w:lineRule="auto" w:line="240" w:before="0" w:after="0"/>
        <w:ind w:firstLine="680" w:left="0" w:right="0"/>
        <w:jc w:val="both"/>
        <w:rPr/>
      </w:pPr>
      <w:r>
        <w:rPr>
          <w:b/>
          <w:bCs/>
          <w:color w:val="000000"/>
          <w:sz w:val="22"/>
          <w:szCs w:val="22"/>
          <w:shd w:fill="FFFFFF" w:val="clear"/>
          <w:lang w:val="ru-RU"/>
        </w:rPr>
        <w:t>Стартовая цена закупочной сессии составляет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2 800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,00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 рублей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(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40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осмотр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ов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 *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7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0,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00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 руб.) =                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2 800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,00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 </w:t>
      </w:r>
      <w:r>
        <w:rPr>
          <w:b w:val="false"/>
          <w:bCs w:val="false"/>
          <w:color w:val="000000"/>
          <w:sz w:val="22"/>
          <w:szCs w:val="22"/>
          <w:shd w:fill="FFFFFF" w:val="clear"/>
          <w:lang w:val="ru-RU"/>
        </w:rPr>
        <w:t>и включает в себя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</w:rPr>
        <w:t>все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расход</w:t>
      </w:r>
      <w:r>
        <w:rPr>
          <w:b w:val="false"/>
          <w:bCs/>
          <w:color w:val="000000"/>
          <w:sz w:val="22"/>
          <w:szCs w:val="22"/>
          <w:shd w:fill="FFFFFF" w:val="clear"/>
        </w:rPr>
        <w:t>ы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на уплату налогов, сборов и других обязательных платежей, а также </w:t>
      </w:r>
      <w:r>
        <w:rPr>
          <w:b w:val="false"/>
          <w:bCs/>
          <w:color w:val="000000"/>
          <w:sz w:val="22"/>
          <w:szCs w:val="22"/>
          <w:shd w:fill="FFFFFF" w:val="clear"/>
        </w:rPr>
        <w:t>иные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расход</w:t>
      </w:r>
      <w:r>
        <w:rPr>
          <w:b w:val="false"/>
          <w:bCs/>
          <w:color w:val="000000"/>
          <w:sz w:val="22"/>
          <w:szCs w:val="22"/>
          <w:shd w:fill="FFFFFF" w:val="clear"/>
        </w:rPr>
        <w:t>ы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необходимы</w:t>
      </w:r>
      <w:r>
        <w:rPr>
          <w:b w:val="false"/>
          <w:bCs/>
          <w:color w:val="000000"/>
          <w:sz w:val="22"/>
          <w:szCs w:val="22"/>
          <w:shd w:fill="FFFFFF" w:val="clear"/>
        </w:rPr>
        <w:t>е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для </w:t>
      </w:r>
      <w:r>
        <w:rPr>
          <w:b w:val="false"/>
          <w:bCs/>
          <w:color w:val="000000"/>
          <w:sz w:val="22"/>
          <w:szCs w:val="22"/>
          <w:shd w:fill="FFFFFF" w:val="clear"/>
        </w:rPr>
        <w:t>оказания Исполнителем услуг по Государственному контракту.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/>
      </w:pPr>
      <w:r>
        <w:rPr>
          <w:b w:val="false"/>
          <w:bCs/>
          <w:color w:val="000000"/>
          <w:sz w:val="22"/>
          <w:szCs w:val="22"/>
          <w:shd w:fill="FFFFFF" w:val="clear"/>
        </w:rPr>
        <w:t xml:space="preserve">Приемка оказанных услуг </w:t>
      </w:r>
      <w:r>
        <w:rPr>
          <w:b w:val="false"/>
          <w:bCs/>
          <w:color w:val="000000"/>
          <w:sz w:val="22"/>
          <w:szCs w:val="22"/>
          <w:shd w:fill="FFFFFF" w:val="clear"/>
        </w:rPr>
        <w:t>осуществляется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Заказчик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ом на основании документа о приемке оказанных услуг, предоставленного Исполнителем и предварительно согласованным Исполнителем                     с </w:t>
      </w:r>
      <w:r>
        <w:rPr>
          <w:b w:val="false"/>
          <w:bCs/>
          <w:color w:val="000000"/>
          <w:sz w:val="22"/>
          <w:szCs w:val="22"/>
          <w:shd w:fill="FFFFFF" w:val="clear"/>
        </w:rPr>
        <w:t>начальником отдел</w:t>
      </w:r>
      <w:r>
        <w:rPr>
          <w:b w:val="false"/>
          <w:bCs/>
          <w:color w:val="000000"/>
          <w:sz w:val="22"/>
          <w:szCs w:val="22"/>
          <w:shd w:fill="FFFFFF" w:val="clear"/>
        </w:rPr>
        <w:t>ения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– старшим судебным приставом отдел</w:t>
      </w:r>
      <w:r>
        <w:rPr>
          <w:b w:val="false"/>
          <w:bCs/>
          <w:color w:val="000000"/>
          <w:sz w:val="22"/>
          <w:szCs w:val="22"/>
          <w:shd w:fill="FFFFFF" w:val="clear"/>
        </w:rPr>
        <w:t>ения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судебных приставов                                   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по </w:t>
      </w:r>
      <w:r>
        <w:rPr>
          <w:b w:val="false"/>
          <w:bCs/>
          <w:color w:val="000000"/>
          <w:sz w:val="22"/>
          <w:szCs w:val="22"/>
          <w:shd w:fill="FFFFFF" w:val="clear"/>
        </w:rPr>
        <w:t>Нижнеингашскому району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или лицо</w:t>
      </w:r>
      <w:r>
        <w:rPr>
          <w:b w:val="false"/>
          <w:bCs/>
          <w:color w:val="000000"/>
          <w:sz w:val="22"/>
          <w:szCs w:val="22"/>
          <w:shd w:fill="FFFFFF" w:val="clear"/>
        </w:rPr>
        <w:t>м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его замещающ</w:t>
      </w:r>
      <w:r>
        <w:rPr>
          <w:b w:val="false"/>
          <w:bCs/>
          <w:color w:val="000000"/>
          <w:sz w:val="22"/>
          <w:szCs w:val="22"/>
          <w:shd w:fill="FFFFFF" w:val="clear"/>
        </w:rPr>
        <w:t>им</w:t>
      </w:r>
      <w:r>
        <w:rPr>
          <w:b w:val="false"/>
          <w:bCs/>
          <w:color w:val="000000"/>
          <w:sz w:val="22"/>
          <w:szCs w:val="22"/>
          <w:shd w:fill="FFFFFF" w:val="clear"/>
        </w:rPr>
        <w:t>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В ходе приемки оказанных услуг представитель Заказчика осуществляет проверку оказанных Исполнителем услуг по качеству, объему, составу и срокам их оказания на соответствие требованиям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Государственного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контракта.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sz w:val="22"/>
          <w:szCs w:val="22"/>
          <w:shd w:fill="FFFFFF" w:val="clear"/>
        </w:rPr>
      </w:pPr>
      <w:r>
        <w:rPr>
          <w:b/>
          <w:sz w:val="22"/>
          <w:szCs w:val="22"/>
          <w:shd w:fill="FFFFFF" w:val="clear"/>
        </w:rPr>
        <w:t xml:space="preserve">Порядок оплаты за оказанные услуги    </w:t>
      </w:r>
    </w:p>
    <w:p>
      <w:pPr>
        <w:sectPr>
          <w:footerReference w:type="default" r:id="rId2"/>
          <w:type w:val="nextPage"/>
          <w:pgSz w:w="11906" w:h="16838"/>
          <w:pgMar w:left="1095" w:right="656" w:gutter="0" w:header="0" w:top="567" w:footer="567" w:bottom="1126"/>
          <w:pgNumType w:start="1" w:fmt="decimal"/>
          <w:formProt w:val="false"/>
          <w:textDirection w:val="lrTb"/>
          <w:docGrid w:type="default" w:linePitch="600" w:charSpace="32768"/>
        </w:sectPr>
        <w:pStyle w:val="Normal"/>
        <w:bidi w:val="0"/>
        <w:spacing w:lineRule="auto" w:line="240" w:before="0" w:after="0"/>
        <w:ind w:firstLine="693" w:left="0" w:right="0"/>
        <w:jc w:val="both"/>
        <w:rPr/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Оплата производится Заказчиком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за счет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средств федерального бюджета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Российской Федерации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, путем перечисления денежных средств на расчетный счет Исполнителя ежемесячно за фактически оказанные услуги, в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 течении 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>10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 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>(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>десяти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) 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>рабочих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 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дней 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со дня 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>подписан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>ия Заказчиком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 акта оказанных услуг и 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>счет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/счет-фактуры. 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>Оплата оказанных у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слуг за каждый месяц будет производиться за счет лимитов бюджетных обязательств 202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6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г.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Cs/>
          <w:sz w:val="22"/>
          <w:szCs w:val="22"/>
          <w:shd w:fill="FFFFFF" w:val="clear"/>
        </w:rPr>
        <w:t xml:space="preserve">Расчетный период </w:t>
      </w:r>
      <w:r>
        <w:rPr>
          <w:bCs/>
          <w:sz w:val="22"/>
          <w:szCs w:val="22"/>
          <w:shd w:fill="FFFFFF" w:val="clear"/>
        </w:rPr>
        <w:t>по Государственному контракту составляет 1 (один) месяц.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А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кты оказанных услуг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и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с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чет/счет-фактура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за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расчетный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месяц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должны быть предварительно согласованны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Исполнителем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с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пред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ставителем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Заказчик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а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—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начальником отдел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ения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—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старшим судебным приставом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по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Нижнеингашскому району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или лицом его замещающим.</w:t>
      </w:r>
    </w:p>
    <w:p>
      <w:pPr>
        <w:pStyle w:val="Normal"/>
        <w:bidi w:val="0"/>
        <w:ind w:firstLine="693"/>
        <w:jc w:val="both"/>
        <w:rPr/>
      </w:pPr>
      <w:r>
        <w:rPr>
          <w:rStyle w:val="Style16"/>
          <w:b w:val="false"/>
          <w:color w:val="000000"/>
          <w:sz w:val="21"/>
          <w:szCs w:val="21"/>
          <w:shd w:fill="FFFFFF" w:val="clear"/>
          <w:lang w:val="ru-RU"/>
        </w:rPr>
        <w:t>Акты оказанных услуг и счет/счет-фактура представляются Исполнителем Заказчику до 10 числа месяца, следующего за расчетным</w:t>
      </w:r>
      <w:r>
        <w:rPr>
          <w:rStyle w:val="Style16"/>
          <w:rFonts w:cs="Times New Roman"/>
          <w:b w:val="false"/>
          <w:color w:val="000000"/>
          <w:sz w:val="21"/>
          <w:szCs w:val="21"/>
          <w:shd w:fill="FFFFFF" w:val="clear"/>
          <w:lang w:val="ru-RU"/>
        </w:rPr>
        <w:t xml:space="preserve"> по адресу: 660017, г. Красноярск, ул. Кирова, зд. 23, офис 8, Главное управление Федеральной службы судебных приставов по Красноярскому краю</w:t>
      </w:r>
      <w:r>
        <w:rPr>
          <w:rStyle w:val="Style16"/>
          <w:b w:val="false"/>
          <w:color w:val="000000"/>
          <w:sz w:val="21"/>
          <w:szCs w:val="21"/>
          <w:shd w:fill="FFFFFF" w:val="clear"/>
          <w:lang w:val="ru-RU"/>
        </w:rPr>
        <w:t>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Датой платежа является дата проведения операции по списанию</w:t>
      </w:r>
      <w:r>
        <w:rPr>
          <w:bCs/>
          <w:sz w:val="22"/>
          <w:szCs w:val="22"/>
          <w:shd w:fill="auto" w:val="clear"/>
        </w:rPr>
        <w:t xml:space="preserve"> </w:t>
      </w:r>
      <w:r>
        <w:rPr>
          <w:bCs/>
          <w:sz w:val="22"/>
          <w:szCs w:val="22"/>
          <w:shd w:fill="auto" w:val="clear"/>
        </w:rPr>
        <w:t>соответствующей суммы со счета Заказчика для ее зачисления на счет Исполнителя. Дата платежа определяется по банковской отметке на соответствующем платежном поручении.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/>
          <w:bCs/>
          <w:sz w:val="22"/>
          <w:szCs w:val="22"/>
          <w:shd w:fill="auto" w:val="clear"/>
        </w:rPr>
        <w:tab/>
      </w:r>
      <w:r>
        <w:rPr>
          <w:b/>
          <w:bCs/>
          <w:sz w:val="22"/>
          <w:szCs w:val="22"/>
          <w:shd w:fill="auto" w:val="clear"/>
        </w:rPr>
        <w:t>Представитель Заказчика обязан: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- с</w:t>
      </w:r>
      <w:r>
        <w:rPr>
          <w:bCs/>
          <w:sz w:val="22"/>
          <w:szCs w:val="22"/>
          <w:shd w:fill="auto" w:val="clear"/>
        </w:rPr>
        <w:t xml:space="preserve">воевременно сообщать представителям Исполнителя обо всех недостатках в составе, объеме, качестве и сроках оказания услуг, выявленных в ходе исполнения </w:t>
      </w:r>
      <w:r>
        <w:rPr>
          <w:bCs/>
          <w:sz w:val="22"/>
          <w:szCs w:val="22"/>
          <w:shd w:fill="auto" w:val="clear"/>
        </w:rPr>
        <w:t>Государственного к</w:t>
      </w:r>
      <w:r>
        <w:rPr>
          <w:bCs/>
          <w:sz w:val="22"/>
          <w:szCs w:val="22"/>
          <w:shd w:fill="auto" w:val="clear"/>
        </w:rPr>
        <w:t>онтракта.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- п</w:t>
      </w:r>
      <w:r>
        <w:rPr>
          <w:bCs/>
          <w:sz w:val="22"/>
          <w:szCs w:val="22"/>
          <w:shd w:fill="auto" w:val="clear"/>
        </w:rPr>
        <w:t xml:space="preserve">ередавать Исполнителю необходимую для оказания </w:t>
      </w:r>
      <w:r>
        <w:rPr>
          <w:bCs/>
          <w:sz w:val="22"/>
          <w:szCs w:val="22"/>
          <w:shd w:fill="auto" w:val="clear"/>
        </w:rPr>
        <w:t>у</w:t>
      </w:r>
      <w:r>
        <w:rPr>
          <w:bCs/>
          <w:sz w:val="22"/>
          <w:szCs w:val="22"/>
          <w:shd w:fill="auto" w:val="clear"/>
        </w:rPr>
        <w:t xml:space="preserve">слуг информацию в виде списков </w:t>
      </w:r>
      <w:r>
        <w:rPr>
          <w:bCs/>
          <w:sz w:val="22"/>
          <w:szCs w:val="22"/>
          <w:shd w:fill="auto" w:val="clear"/>
        </w:rPr>
        <w:t>сотрудников</w:t>
      </w:r>
      <w:r>
        <w:rPr>
          <w:bCs/>
          <w:sz w:val="22"/>
          <w:szCs w:val="22"/>
          <w:shd w:fill="auto" w:val="clear"/>
        </w:rPr>
        <w:t xml:space="preserve"> подлежащих предрейсовому медицинскому осмотру с указанием фамилии, имени, отчества </w:t>
      </w:r>
      <w:r>
        <w:rPr>
          <w:bCs/>
          <w:sz w:val="22"/>
          <w:szCs w:val="22"/>
          <w:shd w:fill="auto" w:val="clear"/>
        </w:rPr>
        <w:t>сотрудника</w:t>
      </w:r>
      <w:r>
        <w:rPr>
          <w:bCs/>
          <w:sz w:val="22"/>
          <w:szCs w:val="22"/>
          <w:shd w:fill="auto" w:val="clear"/>
        </w:rPr>
        <w:t xml:space="preserve">, </w:t>
      </w:r>
      <w:r>
        <w:rPr>
          <w:bCs/>
          <w:sz w:val="22"/>
          <w:szCs w:val="22"/>
          <w:shd w:fill="auto" w:val="clear"/>
        </w:rPr>
        <w:t>а также иную необходимую информацию.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/>
          <w:bCs/>
          <w:sz w:val="22"/>
          <w:szCs w:val="22"/>
          <w:shd w:fill="auto" w:val="clear"/>
        </w:rPr>
      </w:pPr>
      <w:r>
        <w:rPr>
          <w:b/>
          <w:bCs/>
          <w:sz w:val="22"/>
          <w:szCs w:val="22"/>
          <w:shd w:fill="auto" w:val="clear"/>
        </w:rPr>
        <w:t>Представитель Заказчика вправе:</w:t>
      </w:r>
    </w:p>
    <w:p>
      <w:pPr>
        <w:pStyle w:val="Normal"/>
        <w:tabs>
          <w:tab w:val="clear" w:pos="709"/>
          <w:tab w:val="left" w:pos="900" w:leader="none"/>
        </w:tabs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b w:val="false"/>
          <w:bCs w:val="false"/>
          <w:sz w:val="22"/>
          <w:szCs w:val="22"/>
          <w:shd w:fill="auto" w:val="clear"/>
        </w:rPr>
      </w:pPr>
      <w:r>
        <w:rPr>
          <w:b w:val="false"/>
          <w:bCs w:val="false"/>
          <w:sz w:val="22"/>
          <w:szCs w:val="22"/>
          <w:shd w:fill="auto" w:val="clear"/>
        </w:rPr>
        <w:t>- п</w:t>
      </w:r>
      <w:r>
        <w:rPr>
          <w:b w:val="false"/>
          <w:bCs w:val="false"/>
          <w:sz w:val="22"/>
          <w:szCs w:val="22"/>
          <w:shd w:fill="auto" w:val="clear"/>
        </w:rPr>
        <w:t xml:space="preserve">роверять ход и качество выполнения Исполнителем условий </w:t>
      </w:r>
      <w:r>
        <w:rPr>
          <w:b w:val="false"/>
          <w:bCs w:val="false"/>
          <w:sz w:val="22"/>
          <w:szCs w:val="22"/>
          <w:shd w:fill="auto" w:val="clear"/>
        </w:rPr>
        <w:t>Государственного к</w:t>
      </w:r>
      <w:r>
        <w:rPr>
          <w:b w:val="false"/>
          <w:bCs w:val="false"/>
          <w:sz w:val="22"/>
          <w:szCs w:val="22"/>
          <w:shd w:fill="auto" w:val="clear"/>
        </w:rPr>
        <w:t>онтракта.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bCs/>
          <w:sz w:val="22"/>
          <w:szCs w:val="22"/>
          <w:shd w:fill="auto" w:val="clear"/>
        </w:rPr>
      </w:pPr>
      <w:r>
        <w:rPr>
          <w:b/>
          <w:bCs/>
          <w:sz w:val="22"/>
          <w:szCs w:val="22"/>
          <w:shd w:fill="auto" w:val="clear"/>
        </w:rPr>
        <w:tab/>
      </w:r>
      <w:r>
        <w:rPr>
          <w:b w:val="false"/>
          <w:bCs w:val="false"/>
          <w:sz w:val="22"/>
          <w:szCs w:val="22"/>
          <w:shd w:fill="auto" w:val="clear"/>
        </w:rPr>
        <w:t>- т</w:t>
      </w:r>
      <w:r>
        <w:rPr>
          <w:b w:val="false"/>
          <w:bCs w:val="false"/>
          <w:sz w:val="22"/>
          <w:szCs w:val="22"/>
          <w:shd w:fill="auto" w:val="clear"/>
        </w:rPr>
        <w:t xml:space="preserve">ребовать от Исполнителя представления надлежащим образом оформленных документов (в том числе отчетных), иной информации, предусмотренных </w:t>
      </w:r>
      <w:r>
        <w:rPr>
          <w:b w:val="false"/>
          <w:bCs w:val="false"/>
          <w:sz w:val="22"/>
          <w:szCs w:val="22"/>
          <w:shd w:fill="auto" w:val="clear"/>
        </w:rPr>
        <w:t>Государственным к</w:t>
      </w:r>
      <w:r>
        <w:rPr>
          <w:b w:val="false"/>
          <w:bCs w:val="false"/>
          <w:sz w:val="22"/>
          <w:szCs w:val="22"/>
          <w:shd w:fill="auto" w:val="clear"/>
        </w:rPr>
        <w:t>онтрактом.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  <w:lang w:val="ru-RU"/>
        </w:rPr>
        <w:t>- т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  <w:lang w:val="ru-RU"/>
        </w:rPr>
        <w:t>ребовать от Исполнителя устранения выявленных недостатков оказанных услуг.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</w:r>
    </w:p>
    <w:p>
      <w:pPr>
        <w:pStyle w:val="BodyText"/>
        <w:bidi w:val="0"/>
        <w:spacing w:before="0" w:after="0"/>
        <w:ind w:hanging="0" w:left="0" w:right="0"/>
        <w:jc w:val="left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>Заместитель начальника отдела МТО                                                                                        Л.М. Юлдашева</w:t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 w:eastAsia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  <w:lang w:val="ru-RU" w:eastAsia="ru-RU" w:bidi="ar-SA"/>
        </w:rPr>
      </w:r>
    </w:p>
    <w:sectPr>
      <w:footerReference w:type="default" r:id="rId3"/>
      <w:footerReference w:type="first" r:id="rId4"/>
      <w:type w:val="nextPage"/>
      <w:pgSz w:w="11906" w:h="16838"/>
      <w:pgMar w:left="1134" w:right="797" w:gutter="0" w:header="0" w:top="567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auto"/>
    <w:pitch w:val="default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bidi w:val="0"/>
      <w:jc w:val="lef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docVars>
    <w:docVar w:name="Pager_NoNumber" w:val=""/>
    <w:docVar w:name="Pager_Expression" w:val="0"/>
    <w:docVar w:name="Pager_txt1" w:val="Страница"/>
    <w:docVar w:name="Pager_txt3" w:val="из"/>
    <w:docVar w:name="Pager_txt4" w:val="1"/>
    <w:docVar w:name="Pager_txt5" w:val=""/>
    <w:docVar w:name="Pager_NumStyle" w:val="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Lucida Sans Unicode" w:cs="Mangal"/>
      <w:color w:val="auto"/>
      <w:kern w:val="2"/>
      <w:sz w:val="24"/>
      <w:szCs w:val="24"/>
      <w:lang w:val="ru-RU" w:eastAsia="zh-CN" w:bidi="hi-IN"/>
    </w:rPr>
  </w:style>
  <w:style w:type="character" w:styleId="Style14">
    <w:name w:val="Символ нумерации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character" w:styleId="Style16">
    <w:name w:val="Основной шрифт абзаца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ubtitle">
    <w:name w:val="Subtitle"/>
    <w:basedOn w:val="Title"/>
    <w:next w:val="BodyText"/>
    <w:qFormat/>
    <w:pPr>
      <w:jc w:val="center"/>
    </w:pPr>
    <w:rPr>
      <w:i/>
      <w:iCs/>
      <w:sz w:val="28"/>
      <w:szCs w:val="28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spacing w:before="0" w:after="0"/>
      <w:ind w:firstLine="567" w:left="0" w:right="0"/>
      <w:jc w:val="both"/>
    </w:pPr>
    <w:rPr>
      <w:sz w:val="24"/>
    </w:rPr>
  </w:style>
  <w:style w:type="paragraph" w:styleId="Style21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676</TotalTime>
  <Application>LibreOffice/7.6.7.2$Linux_X86_64 LibreOffice_project/60$Build-2</Application>
  <AppVersion>15.0000</AppVersion>
  <Pages>2</Pages>
  <Words>697</Words>
  <Characters>5192</Characters>
  <CharactersWithSpaces>6091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2012-04-27T17:06:57Z</dcterms:created>
  <dc:creator/>
  <dc:description/>
  <dc:language>ru-RU</dc:language>
  <cp:lastModifiedBy/>
  <cp:lastPrinted>2021-01-12T12:15:16Z</cp:lastPrinted>
  <dcterms:modified xsi:type="dcterms:W3CDTF">2026-08-12T12:14:17Z</dcterms:modified>
  <cp:revision>315</cp:revision>
  <dc:subject/>
  <dc:title/>
</cp:coreProperties>
</file>